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91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p w14:paraId="798247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中国芜湖鲜食玉米大会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参展品种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申报回执表</w:t>
      </w:r>
    </w:p>
    <w:p w14:paraId="4C58D3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 w:val="0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24"/>
          <w:highlight w:val="none"/>
        </w:rPr>
        <w:t>参展单位：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24"/>
          <w:highlight w:val="none"/>
          <w:u w:val="single"/>
          <w:lang w:val="en-US" w:eastAsia="zh-CN"/>
        </w:rPr>
        <w:t xml:space="preserve">                                                      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10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6"/>
        <w:gridCol w:w="1920"/>
        <w:gridCol w:w="1164"/>
        <w:gridCol w:w="1408"/>
        <w:gridCol w:w="1306"/>
        <w:gridCol w:w="765"/>
        <w:gridCol w:w="920"/>
        <w:gridCol w:w="1693"/>
      </w:tblGrid>
      <w:tr w14:paraId="1B8A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88" w:type="dxa"/>
            <w:vAlign w:val="center"/>
          </w:tcPr>
          <w:p w14:paraId="542A83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  <w:t>序号</w:t>
            </w:r>
          </w:p>
        </w:tc>
        <w:tc>
          <w:tcPr>
            <w:tcW w:w="986" w:type="dxa"/>
            <w:vAlign w:val="center"/>
          </w:tcPr>
          <w:p w14:paraId="10026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Cs w:val="21"/>
                <w:highlight w:val="none"/>
              </w:rPr>
              <w:t>品种</w:t>
            </w:r>
          </w:p>
          <w:p w14:paraId="35FA94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920" w:type="dxa"/>
            <w:vAlign w:val="center"/>
          </w:tcPr>
          <w:p w14:paraId="4A1A30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  <w:lang w:val="en-US" w:eastAsia="zh-CN"/>
              </w:rPr>
              <w:t>审定情况</w:t>
            </w:r>
          </w:p>
          <w:p w14:paraId="23CD1053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  <w:lang w:val="en-US" w:eastAsia="zh-CN"/>
              </w:rPr>
              <w:t>已审（审定编号），区一、区二、生试(国家、省)</w:t>
            </w:r>
          </w:p>
        </w:tc>
        <w:tc>
          <w:tcPr>
            <w:tcW w:w="1164" w:type="dxa"/>
            <w:vAlign w:val="center"/>
          </w:tcPr>
          <w:p w14:paraId="506D93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  <w:t>品种类别</w:t>
            </w:r>
          </w:p>
          <w:p w14:paraId="006272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  <w:t>（甜、糯、甜糯）</w:t>
            </w:r>
          </w:p>
        </w:tc>
        <w:tc>
          <w:tcPr>
            <w:tcW w:w="1408" w:type="dxa"/>
            <w:vAlign w:val="center"/>
          </w:tcPr>
          <w:p w14:paraId="7549AA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  <w:t>籽粒颜色（白、黄、黄白、红、黑、彩）</w:t>
            </w:r>
          </w:p>
        </w:tc>
        <w:tc>
          <w:tcPr>
            <w:tcW w:w="1306" w:type="dxa"/>
            <w:vAlign w:val="center"/>
          </w:tcPr>
          <w:p w14:paraId="04F899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FF0000"/>
                <w:szCs w:val="21"/>
                <w:highlight w:val="none"/>
              </w:rPr>
              <w:t>生育期（出苗至采收天数）</w:t>
            </w:r>
          </w:p>
        </w:tc>
        <w:tc>
          <w:tcPr>
            <w:tcW w:w="765" w:type="dxa"/>
            <w:vAlign w:val="center"/>
          </w:tcPr>
          <w:p w14:paraId="3024E2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对照主流品种</w:t>
            </w:r>
          </w:p>
        </w:tc>
        <w:tc>
          <w:tcPr>
            <w:tcW w:w="920" w:type="dxa"/>
            <w:vAlign w:val="center"/>
          </w:tcPr>
          <w:p w14:paraId="55E803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比对照生育期±天数</w:t>
            </w:r>
          </w:p>
        </w:tc>
        <w:tc>
          <w:tcPr>
            <w:tcW w:w="1693" w:type="dxa"/>
            <w:vAlign w:val="center"/>
          </w:tcPr>
          <w:p w14:paraId="113342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  <w:t>重要特征特性</w:t>
            </w:r>
          </w:p>
          <w:p w14:paraId="225A32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</w:rPr>
              <w:t>及栽培技术要点</w:t>
            </w:r>
          </w:p>
        </w:tc>
      </w:tr>
      <w:tr w14:paraId="2B33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88" w:type="dxa"/>
            <w:vAlign w:val="center"/>
          </w:tcPr>
          <w:p w14:paraId="3352B2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示例</w:t>
            </w:r>
          </w:p>
        </w:tc>
        <w:tc>
          <w:tcPr>
            <w:tcW w:w="986" w:type="dxa"/>
            <w:vAlign w:val="center"/>
          </w:tcPr>
          <w:p w14:paraId="14788C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万糯2000</w:t>
            </w:r>
          </w:p>
        </w:tc>
        <w:tc>
          <w:tcPr>
            <w:tcW w:w="1920" w:type="dxa"/>
            <w:vAlign w:val="center"/>
          </w:tcPr>
          <w:p w14:paraId="50A697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国审玉2015032</w:t>
            </w:r>
          </w:p>
        </w:tc>
        <w:tc>
          <w:tcPr>
            <w:tcW w:w="1164" w:type="dxa"/>
            <w:vAlign w:val="center"/>
          </w:tcPr>
          <w:p w14:paraId="392162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糯玉米</w:t>
            </w:r>
          </w:p>
        </w:tc>
        <w:tc>
          <w:tcPr>
            <w:tcW w:w="1408" w:type="dxa"/>
            <w:vAlign w:val="center"/>
          </w:tcPr>
          <w:p w14:paraId="556EBB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eastAsia="zh-CN"/>
              </w:rPr>
              <w:t>白色</w:t>
            </w:r>
          </w:p>
        </w:tc>
        <w:tc>
          <w:tcPr>
            <w:tcW w:w="1306" w:type="dxa"/>
            <w:vAlign w:val="center"/>
          </w:tcPr>
          <w:p w14:paraId="529D2B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yellow"/>
                <w:lang w:val="en-US" w:eastAsia="zh-CN"/>
              </w:rPr>
              <w:t>75天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yellow"/>
                <w:lang w:val="en-US" w:eastAsia="zh-CN"/>
              </w:rPr>
              <w:t>左右</w:t>
            </w:r>
          </w:p>
        </w:tc>
        <w:tc>
          <w:tcPr>
            <w:tcW w:w="765" w:type="dxa"/>
            <w:vAlign w:val="center"/>
          </w:tcPr>
          <w:p w14:paraId="554B1F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万糯2000</w:t>
            </w:r>
          </w:p>
        </w:tc>
        <w:tc>
          <w:tcPr>
            <w:tcW w:w="920" w:type="dxa"/>
            <w:vAlign w:val="center"/>
          </w:tcPr>
          <w:p w14:paraId="224DBE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+0</w:t>
            </w:r>
          </w:p>
        </w:tc>
        <w:tc>
          <w:tcPr>
            <w:tcW w:w="1693" w:type="dxa"/>
            <w:vAlign w:val="center"/>
          </w:tcPr>
          <w:p w14:paraId="0D9039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Cs w:val="21"/>
                <w:highlight w:val="none"/>
                <w:lang w:val="en-US" w:eastAsia="zh-CN"/>
              </w:rPr>
              <w:t>……</w:t>
            </w:r>
          </w:p>
        </w:tc>
      </w:tr>
      <w:tr w14:paraId="327C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88" w:type="dxa"/>
            <w:vAlign w:val="center"/>
          </w:tcPr>
          <w:p w14:paraId="526D2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86" w:type="dxa"/>
            <w:vAlign w:val="center"/>
          </w:tcPr>
          <w:p w14:paraId="09E08C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 w14:paraId="0ADBCF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2B9FD0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6A77B0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 w14:paraId="6958EE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558081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20" w:type="dxa"/>
            <w:vAlign w:val="center"/>
          </w:tcPr>
          <w:p w14:paraId="3810F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93" w:type="dxa"/>
            <w:vAlign w:val="center"/>
          </w:tcPr>
          <w:p w14:paraId="44C474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</w:tr>
      <w:tr w14:paraId="1070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88" w:type="dxa"/>
            <w:vAlign w:val="center"/>
          </w:tcPr>
          <w:p w14:paraId="50FD24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86" w:type="dxa"/>
            <w:vAlign w:val="center"/>
          </w:tcPr>
          <w:p w14:paraId="0543F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 w14:paraId="22B3C5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338ED0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41D79E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 w14:paraId="443ABC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1BFD07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20" w:type="dxa"/>
            <w:vAlign w:val="center"/>
          </w:tcPr>
          <w:p w14:paraId="461DE4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93" w:type="dxa"/>
            <w:vAlign w:val="center"/>
          </w:tcPr>
          <w:p w14:paraId="0F7443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</w:tr>
      <w:tr w14:paraId="5183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88" w:type="dxa"/>
            <w:vAlign w:val="center"/>
          </w:tcPr>
          <w:p w14:paraId="2C09BC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86" w:type="dxa"/>
            <w:vAlign w:val="center"/>
          </w:tcPr>
          <w:p w14:paraId="77A2D7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 w14:paraId="23A57F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732B9F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0537C5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 w14:paraId="5AF797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54BDA5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20" w:type="dxa"/>
            <w:vAlign w:val="center"/>
          </w:tcPr>
          <w:p w14:paraId="4CE2D3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93" w:type="dxa"/>
            <w:vAlign w:val="center"/>
          </w:tcPr>
          <w:p w14:paraId="4CE3F2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</w:tr>
      <w:tr w14:paraId="6BBE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8" w:type="dxa"/>
            <w:vAlign w:val="center"/>
          </w:tcPr>
          <w:p w14:paraId="64321F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86" w:type="dxa"/>
            <w:vAlign w:val="center"/>
          </w:tcPr>
          <w:p w14:paraId="549BA9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 w14:paraId="442D1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164" w:type="dxa"/>
            <w:vAlign w:val="center"/>
          </w:tcPr>
          <w:p w14:paraId="07235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408" w:type="dxa"/>
            <w:vAlign w:val="center"/>
          </w:tcPr>
          <w:p w14:paraId="157A48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 w14:paraId="7FF361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25141E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20" w:type="dxa"/>
            <w:vAlign w:val="center"/>
          </w:tcPr>
          <w:p w14:paraId="57B0D3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93" w:type="dxa"/>
            <w:vAlign w:val="center"/>
          </w:tcPr>
          <w:p w14:paraId="4A6610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highlight w:val="none"/>
              </w:rPr>
            </w:pPr>
          </w:p>
        </w:tc>
      </w:tr>
    </w:tbl>
    <w:p w14:paraId="11D5A9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FF0000"/>
          <w:sz w:val="24"/>
          <w:highlight w:val="none"/>
        </w:rPr>
      </w:pPr>
    </w:p>
    <w:p w14:paraId="1899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</w:rPr>
        <w:t>注：红色为必填项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  <w:lang w:eastAsia="zh-CN"/>
        </w:rPr>
        <w:t>，以便合理安排种植日期，确保参试品种在观摩期间最佳表现。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  <w:t>可在备注中填写温、热类型，海南生育期，以便统一安排。展示品种拟对热带类型安排第二次参观。</w:t>
      </w:r>
    </w:p>
    <w:p w14:paraId="5533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  <w:t>参考品种：</w:t>
      </w:r>
    </w:p>
    <w:p w14:paraId="5D14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  <w:t>糯玉米：万糯2000，75天左右；</w:t>
      </w:r>
    </w:p>
    <w:p w14:paraId="62A635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  <w:t>甜加糯玉米：彩甜糯6号，78天左右；</w:t>
      </w:r>
    </w:p>
    <w:p w14:paraId="28B7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  <w:t>甜玉米：万甜2015，77天左右；广良甜27，黄超甜，74天左右；</w:t>
      </w:r>
    </w:p>
    <w:p w14:paraId="5826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 w14:paraId="772655F8">
      <w:pPr>
        <w:spacing w:line="240" w:lineRule="auto"/>
        <w:rPr>
          <w:rFonts w:hint="eastAsia" w:ascii="黑体" w:hAnsi="黑体" w:eastAsia="黑体" w:cs="黑体"/>
          <w:b/>
          <w:bCs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</w:rPr>
        <w:t>申报承诺</w:t>
      </w:r>
    </w:p>
    <w:p w14:paraId="2AB55D7C">
      <w:pPr>
        <w:spacing w:line="240" w:lineRule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本单位承诺本次申报品种资料真实、合法、无产权纠纷，种子质量达标，自愿遵守大会展示管理规定，如有不实，自愿承担全部责任。</w:t>
      </w:r>
    </w:p>
    <w:p w14:paraId="4B2E1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</w:pPr>
    </w:p>
    <w:p w14:paraId="466C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  <w:t>参展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  <w:t>全称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（盖章）：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  <w:t xml:space="preserve">                                                     </w:t>
      </w:r>
    </w:p>
    <w:p w14:paraId="79FB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  <w:t xml:space="preserve">                   </w:t>
      </w:r>
    </w:p>
    <w:p w14:paraId="04B1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lang w:eastAsia="zh-CN"/>
        </w:rPr>
        <w:t>Email：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  <w:u w:val="single"/>
          <w:lang w:val="en-US" w:eastAsia="zh-CN"/>
        </w:rPr>
        <w:t xml:space="preserve">                </w:t>
      </w:r>
    </w:p>
    <w:p w14:paraId="51C7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22"/>
          <w:szCs w:val="2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  <w:highlight w:val="none"/>
        </w:rPr>
        <w:t>备注：回执请发邮件至：</w:t>
      </w:r>
      <w:r>
        <w:rPr>
          <w:rFonts w:hint="eastAsia" w:ascii="方正仿宋_GB2312" w:hAnsi="方正仿宋_GB2312" w:eastAsia="方正仿宋_GB2312" w:cs="方正仿宋_GB2312"/>
          <w:sz w:val="22"/>
          <w:szCs w:val="22"/>
          <w:highlight w:val="none"/>
          <w:lang w:val="en-US" w:eastAsia="zh-CN"/>
        </w:rPr>
        <w:t>7502511@qq.com</w:t>
      </w:r>
    </w:p>
    <w:p w14:paraId="4CDB6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</w:rPr>
        <w:t>种子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  <w:lang w:val="en-US" w:eastAsia="zh-CN"/>
        </w:rPr>
        <w:t>以及纸质版回执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</w:rPr>
        <w:t>邮寄地址：安徽省芜湖市鸠江区白茆镇政府，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1"/>
          <w:szCs w:val="21"/>
          <w:highlight w:val="none"/>
          <w:lang w:val="en-US" w:eastAsia="zh-CN"/>
        </w:rPr>
        <w:t>周文静18315328344</w:t>
      </w:r>
    </w:p>
    <w:sectPr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7FA66-4475-4521-8D91-AC23B2EBBC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97B29A-0965-46BB-8F2C-17B5BF55E3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9F88F0-EAD9-4BD9-8EFF-BEB17EEB26F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7D5E"/>
    <w:rsid w:val="003D17CC"/>
    <w:rsid w:val="03D270B5"/>
    <w:rsid w:val="14004C89"/>
    <w:rsid w:val="15D7585D"/>
    <w:rsid w:val="18EE62E8"/>
    <w:rsid w:val="1E1D56A5"/>
    <w:rsid w:val="2D35408E"/>
    <w:rsid w:val="335E2FE5"/>
    <w:rsid w:val="34EB17B3"/>
    <w:rsid w:val="3BB47CA9"/>
    <w:rsid w:val="4B612460"/>
    <w:rsid w:val="4DA16EA9"/>
    <w:rsid w:val="4E5B4F82"/>
    <w:rsid w:val="54664F8A"/>
    <w:rsid w:val="54E36DB4"/>
    <w:rsid w:val="64590086"/>
    <w:rsid w:val="64F32289"/>
    <w:rsid w:val="6CE8644B"/>
    <w:rsid w:val="6D4C69DA"/>
    <w:rsid w:val="6DA025B5"/>
    <w:rsid w:val="6FBF7463"/>
    <w:rsid w:val="714F4CEB"/>
    <w:rsid w:val="73857C0B"/>
    <w:rsid w:val="73DA1821"/>
    <w:rsid w:val="740E2F75"/>
    <w:rsid w:val="7A624F8C"/>
    <w:rsid w:val="7FC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3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497</Characters>
  <Paragraphs>145</Paragraphs>
  <TotalTime>37</TotalTime>
  <ScaleCrop>false</ScaleCrop>
  <LinksUpToDate>false</LinksUpToDate>
  <CharactersWithSpaces>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2026-06-14T22:00:00Z</dcterms:created>
  <dc:creator>陈志的祝福</dc:creator>
  <cp:lastModifiedBy>陈志的祝福</cp:lastModifiedBy>
  <cp:lastPrinted>2026-06-18T12:53:00Z</cp:lastPrinted>
  <dcterms:modified xsi:type="dcterms:W3CDTF">2026-06-23T02:37:29Z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3E2A1359466C4F2AABD6DF0EB3963738_13</vt:lpwstr>
  </property>
  <property fmtid="{D5CDD505-2E9C-101B-9397-08002B2CF9AE}" pid="4" name="KSOTemplateDocerSaveRecord">
    <vt:lpwstr>eyJoZGlkIjoiZjY2MDEwZWIwM2FjN2E5YzExMjhlMGNhY2ZhYTExMWIiLCJ1c2VySWQiOiIyMzcxMzI4NTkifQ==</vt:lpwstr>
  </property>
</Properties>
</file>